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CF" w:rsidRDefault="00F81DCF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:rsidR="00F81DCF" w:rsidRDefault="00F81DCF">
      <w:pPr>
        <w:pStyle w:val="newncpi"/>
        <w:ind w:firstLine="0"/>
        <w:jc w:val="center"/>
      </w:pPr>
      <w:r>
        <w:rPr>
          <w:rStyle w:val="datepr"/>
        </w:rPr>
        <w:t>12 октября 2022 г.</w:t>
      </w:r>
      <w:r>
        <w:rPr>
          <w:rStyle w:val="number"/>
        </w:rPr>
        <w:t xml:space="preserve"> № 14</w:t>
      </w:r>
    </w:p>
    <w:p w:rsidR="00F81DCF" w:rsidRDefault="00F81DCF">
      <w:pPr>
        <w:pStyle w:val="titlencpi"/>
      </w:pPr>
      <w:r>
        <w:t>О порядке проведения экспертизы бизнес-проектов</w:t>
      </w:r>
    </w:p>
    <w:p w:rsidR="00F81DCF" w:rsidRDefault="00F81DCF">
      <w:pPr>
        <w:pStyle w:val="preamble"/>
      </w:pPr>
      <w:r>
        <w:t>На основании части второй пункта 11 Положения о порядке создания субъектов инновационной инфраструктуры, утвержденного Указом Президента Республики Беларусь от 3 января 2007 г. № 1,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Государственный комитет по науке и технологиям Республики Беларусь ПОСТАНОВЛЯЕТ:</w:t>
      </w:r>
    </w:p>
    <w:p w:rsidR="00F81DCF" w:rsidRDefault="00F81DCF">
      <w:pPr>
        <w:pStyle w:val="point"/>
      </w:pPr>
      <w:r>
        <w:t>1. Утвердить Положение о порядке проведения экспертизы бизнес-проектов (прилагается).</w:t>
      </w:r>
    </w:p>
    <w:p w:rsidR="00F81DCF" w:rsidRDefault="00F81DCF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F81DCF" w:rsidRDefault="00F81D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81DC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81DCF" w:rsidRDefault="00F81DCF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81DCF" w:rsidRDefault="00F81DC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А.А.Косовский</w:t>
            </w:r>
            <w:proofErr w:type="spellEnd"/>
          </w:p>
        </w:tc>
      </w:tr>
    </w:tbl>
    <w:p w:rsidR="00F81DCF" w:rsidRDefault="00F81DCF">
      <w:pPr>
        <w:pStyle w:val="newncpi0"/>
      </w:pPr>
      <w:r>
        <w:t> </w:t>
      </w:r>
    </w:p>
    <w:p w:rsidR="00F81DCF" w:rsidRDefault="00F81DCF">
      <w:pPr>
        <w:pStyle w:val="agree"/>
      </w:pPr>
      <w:r>
        <w:t>СОГЛАСОВАНО</w:t>
      </w:r>
    </w:p>
    <w:p w:rsidR="00F81DCF" w:rsidRDefault="00F81DCF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F81DCF" w:rsidRDefault="00F81D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F81DC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capu1"/>
            </w:pPr>
            <w:r>
              <w:t>УТВЕРЖДЕНО</w:t>
            </w:r>
          </w:p>
          <w:p w:rsidR="00F81DCF" w:rsidRDefault="00F81DCF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 науке и технологиям</w:t>
            </w:r>
            <w:r>
              <w:br/>
              <w:t>Республики Беларусь</w:t>
            </w:r>
            <w:r>
              <w:br/>
              <w:t>12.10.2022 № 14</w:t>
            </w:r>
          </w:p>
        </w:tc>
      </w:tr>
    </w:tbl>
    <w:p w:rsidR="00F81DCF" w:rsidRDefault="00F81DCF">
      <w:pPr>
        <w:pStyle w:val="titleu"/>
      </w:pPr>
      <w:r>
        <w:t>ПОЛОЖЕНИЕ</w:t>
      </w:r>
      <w:r>
        <w:br/>
        <w:t>о порядке проведения экспертизы бизнес-проектов</w:t>
      </w:r>
    </w:p>
    <w:p w:rsidR="00F81DCF" w:rsidRDefault="00F81DCF">
      <w:pPr>
        <w:pStyle w:val="point"/>
      </w:pPr>
      <w:r>
        <w:t>1. Настоящее Положение определяет порядок проведения экспертизы бизнес-проектов до принятия решения о регистрации (продлении срока действия регистрации) юридического лица в качестве субъекта инновационной инфраструктуры.</w:t>
      </w:r>
    </w:p>
    <w:p w:rsidR="00F81DCF" w:rsidRDefault="00F81DCF">
      <w:pPr>
        <w:pStyle w:val="point"/>
      </w:pPr>
      <w:r>
        <w:t>2. Для целей настоящего Положения используются основные термины и их определения в значениях, установленных Законом Республики Беларусь от 10 июля 2012 г. № 425-З «О государственной инновационной политике и инновационной деятельности».</w:t>
      </w:r>
    </w:p>
    <w:p w:rsidR="00F81DCF" w:rsidRDefault="00F81DCF">
      <w:pPr>
        <w:pStyle w:val="point"/>
      </w:pPr>
      <w:r>
        <w:t>3. Экспертиза проводится в отношении бизнес-проекта, представленного в Государственный комитет по науке и технологиям (далее – ГКНТ) заявителем по форме, утвержденной постановлением Совета Министров Республики Беларусь от 10 апреля 2007 г. № 459 «О мерах по реализации Указа Президента Республики Беларусь от 3 января 2007 г. № 1».</w:t>
      </w:r>
    </w:p>
    <w:p w:rsidR="00F81DCF" w:rsidRDefault="00F81DCF">
      <w:pPr>
        <w:pStyle w:val="point"/>
      </w:pPr>
      <w:r>
        <w:t>4. Для проведения экспертизы ГКНТ на безвозмездной основе привлекает независимого эксперта, являющегося специалистом в вопросах инновационной деятельности.</w:t>
      </w:r>
    </w:p>
    <w:p w:rsidR="00F81DCF" w:rsidRDefault="00F81DCF">
      <w:pPr>
        <w:pStyle w:val="newncpi"/>
      </w:pPr>
      <w:r>
        <w:t>Не допускается совмещение в одном лице эксперта и работника заявителя или учредителя заявителя.</w:t>
      </w:r>
    </w:p>
    <w:p w:rsidR="00F81DCF" w:rsidRDefault="00F81DCF">
      <w:pPr>
        <w:pStyle w:val="point"/>
      </w:pPr>
      <w:r>
        <w:t>5. ГКНТ в течение пяти рабочих дней со дня приемки документов для регистрации (продления срока действия регистрации) юридического лица в качестве субъекта инновационной инфраструктуры, представленных заявителем, направляет бизнес-проект для рассмотрения эксперту.</w:t>
      </w:r>
    </w:p>
    <w:p w:rsidR="00F81DCF" w:rsidRDefault="00F81DCF">
      <w:pPr>
        <w:pStyle w:val="point"/>
      </w:pPr>
      <w:r>
        <w:lastRenderedPageBreak/>
        <w:t>6. При проведении экспертизы бизнес-проектов экспертом оценивается:</w:t>
      </w:r>
    </w:p>
    <w:p w:rsidR="00F81DCF" w:rsidRDefault="00F81DCF">
      <w:pPr>
        <w:pStyle w:val="newncpi"/>
      </w:pPr>
      <w:proofErr w:type="gramStart"/>
      <w:r>
        <w:t>актуальность</w:t>
      </w:r>
      <w:proofErr w:type="gramEnd"/>
      <w:r>
        <w:t xml:space="preserve"> и значимость бизнес-проекта для развития инновационной деятельности;</w:t>
      </w:r>
    </w:p>
    <w:p w:rsidR="00F81DCF" w:rsidRDefault="00F81DCF">
      <w:pPr>
        <w:pStyle w:val="newncpi"/>
      </w:pPr>
      <w:proofErr w:type="gramStart"/>
      <w:r>
        <w:t>техническая</w:t>
      </w:r>
      <w:proofErr w:type="gramEnd"/>
      <w:r>
        <w:t>, технологическая, финансовая, организационная возможность и целесообразность реализации бизнес-проекта в намечаемых условиях осуществления деятельности юридического лица;</w:t>
      </w:r>
    </w:p>
    <w:p w:rsidR="00F81DCF" w:rsidRDefault="00F81DCF">
      <w:pPr>
        <w:pStyle w:val="newncpi"/>
      </w:pPr>
      <w:proofErr w:type="gramStart"/>
      <w:r>
        <w:t>конкурентоспособность</w:t>
      </w:r>
      <w:proofErr w:type="gramEnd"/>
      <w:r>
        <w:t xml:space="preserve"> производимых товаров (работ, услуг), перспективность рынков сбыта, эффективность стратегии маркетинга юридического лица;</w:t>
      </w:r>
    </w:p>
    <w:p w:rsidR="00F81DCF" w:rsidRDefault="00F81DCF">
      <w:pPr>
        <w:pStyle w:val="newncpi"/>
      </w:pPr>
      <w:proofErr w:type="gramStart"/>
      <w:r>
        <w:t>эффективность</w:t>
      </w:r>
      <w:proofErr w:type="gramEnd"/>
      <w:r>
        <w:t xml:space="preserve"> и устойчивость бизнес-проекта.</w:t>
      </w:r>
    </w:p>
    <w:p w:rsidR="00F81DCF" w:rsidRDefault="00F81DCF">
      <w:pPr>
        <w:pStyle w:val="point"/>
      </w:pPr>
      <w:r>
        <w:t>7. По результатам рассмотрения представленных документов экспертом в течение семи календарных дней с момента их получения готовится экспертное заключение по форме согласно приложению, которое представляется в ГКНТ.</w:t>
      </w:r>
    </w:p>
    <w:p w:rsidR="00F81DCF" w:rsidRDefault="00F81DCF">
      <w:pPr>
        <w:pStyle w:val="point"/>
      </w:pPr>
      <w:r>
        <w:t>8. В течение трех рабочих дней со дня представления экспертного заключения экспертом в ГКНТ заключение (замечания) эксперта направляется заявителю заказным письмом ГКНТ с уведомлением о вручении.</w:t>
      </w:r>
    </w:p>
    <w:p w:rsidR="00F81DCF" w:rsidRDefault="00F81DCF">
      <w:pPr>
        <w:pStyle w:val="point"/>
      </w:pPr>
      <w:r>
        <w:t>9. В случае отрицательного заключения эксперта или при наличии замечаний со стороны эксперта заявитель вправе доработать бизнес-проект и представить его в ГКНТ в течение четырнадцати календарных дней со дня получения им соответствующего заключения (замечаний).</w:t>
      </w:r>
    </w:p>
    <w:p w:rsidR="00F81DCF" w:rsidRDefault="00F81DCF">
      <w:pPr>
        <w:pStyle w:val="point"/>
      </w:pPr>
      <w:r>
        <w:t>10. В случае, если заявитель в установленный срок не представил бизнес-проект, доработанный с учетом отрицательного заключения (замечаний) эксперта, ГКНТ в соответствии с частью шестой пункта 11 Положения о порядке создания субъектов инновационной инфраструктуры направляет заявителю уведомление об отказе в осуществлении административной процедуры.</w:t>
      </w:r>
    </w:p>
    <w:p w:rsidR="00F81DCF" w:rsidRDefault="00F81DCF">
      <w:pPr>
        <w:pStyle w:val="point"/>
      </w:pPr>
      <w:r>
        <w:t>11. Экспертное заключение и представленные заявителем документы могут рассматриваться на экспертной комиссии по вопросам развития инновационной деятельности и инновационной инфраструктуры, созданной ГКНТ.</w:t>
      </w:r>
    </w:p>
    <w:p w:rsidR="00F81DCF" w:rsidRDefault="00F81DCF">
      <w:pPr>
        <w:pStyle w:val="point"/>
      </w:pPr>
      <w:r>
        <w:t>12. Экспертное заключение и представленные заявителем документы рассматриваются на коллегии ГКНТ.</w:t>
      </w:r>
    </w:p>
    <w:p w:rsidR="00F81DCF" w:rsidRDefault="00F81DCF">
      <w:pPr>
        <w:pStyle w:val="newncpi"/>
      </w:pPr>
      <w:r>
        <w:t> </w:t>
      </w:r>
    </w:p>
    <w:p w:rsidR="00F81DCF" w:rsidRDefault="00F81DCF">
      <w:pPr>
        <w:rPr>
          <w:rFonts w:eastAsia="Times New Roman"/>
        </w:rPr>
        <w:sectPr w:rsidR="00F81DCF" w:rsidSect="00F81D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F81DCF" w:rsidRDefault="00F81DC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F81DCF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append1"/>
            </w:pPr>
            <w:r>
              <w:t>Приложение</w:t>
            </w:r>
          </w:p>
          <w:p w:rsidR="00F81DCF" w:rsidRDefault="00F81DCF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Положению</w:t>
            </w:r>
            <w:r>
              <w:br/>
              <w:t>о порядке проведения</w:t>
            </w:r>
            <w:r>
              <w:br/>
              <w:t xml:space="preserve">экспертизы бизнес-проектов </w:t>
            </w:r>
          </w:p>
        </w:tc>
      </w:tr>
    </w:tbl>
    <w:p w:rsidR="00F81DCF" w:rsidRDefault="00F81DCF">
      <w:pPr>
        <w:pStyle w:val="newncpi"/>
      </w:pPr>
      <w:r>
        <w:t> </w:t>
      </w:r>
    </w:p>
    <w:p w:rsidR="00F81DCF" w:rsidRDefault="00F81DCF">
      <w:pPr>
        <w:pStyle w:val="onestring"/>
      </w:pPr>
      <w:r>
        <w:t>Форма</w:t>
      </w:r>
    </w:p>
    <w:p w:rsidR="00F81DCF" w:rsidRDefault="00F81DCF">
      <w:pPr>
        <w:pStyle w:val="newncpi"/>
      </w:pPr>
      <w:r>
        <w:t> </w:t>
      </w:r>
    </w:p>
    <w:p w:rsidR="00F81DCF" w:rsidRDefault="00F81DCF">
      <w:pPr>
        <w:pStyle w:val="titlep"/>
      </w:pPr>
      <w:r>
        <w:t>ЭКСПЕРТНОЕ ЗАКЛЮЧЕНИЕ</w:t>
      </w:r>
      <w:r>
        <w:br/>
        <w:t>по бизнес-проекту, представленному юридическим лицом для регистрации (продления срока действия регистрации) в качестве субъекта инновационной инфраструктуры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undline"/>
        <w:jc w:val="center"/>
      </w:pPr>
      <w:r>
        <w:t>(</w:t>
      </w:r>
      <w:proofErr w:type="gramStart"/>
      <w:r>
        <w:t>полное</w:t>
      </w:r>
      <w:proofErr w:type="gramEnd"/>
      <w:r>
        <w:t xml:space="preserve"> наименование юридического лица)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undline"/>
        <w:jc w:val="center"/>
      </w:pPr>
      <w:r>
        <w:t>(</w:t>
      </w:r>
      <w:proofErr w:type="gramStart"/>
      <w:r>
        <w:t>название</w:t>
      </w:r>
      <w:proofErr w:type="gramEnd"/>
      <w:r>
        <w:t xml:space="preserve"> бизнес-проекта)</w:t>
      </w:r>
    </w:p>
    <w:p w:rsidR="00F81DCF" w:rsidRDefault="00F81DCF">
      <w:pPr>
        <w:pStyle w:val="newncpi0"/>
      </w:pPr>
      <w:r>
        <w:t>1. Соответствие планируемой деятельности юридического лица в качестве субъекта инновационной инфраструктуры требованиям главы 5 Закона Республики Беларусь от 10 июля 2012 г. № 425-З «О государственной инновационной политике и инновационной деятельности» (соответствует / не </w:t>
      </w:r>
      <w:proofErr w:type="gramStart"/>
      <w:r>
        <w:t>соответствует)*</w:t>
      </w:r>
      <w:proofErr w:type="gramEnd"/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 xml:space="preserve">2. Актуальность и значимость бизнес-проекта для развития инновационной деятельности (низкая / средняя / </w:t>
      </w:r>
      <w:proofErr w:type="gramStart"/>
      <w:r>
        <w:t>высокая)*</w:t>
      </w:r>
      <w:proofErr w:type="gramEnd"/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3. Техническая, технологическая, финансовая возможность реализации бизнес-проекта в намечаемых условиях осуществления деятельности, в том числе риски реализации бизнес-проекта (имеется / не </w:t>
      </w:r>
      <w:proofErr w:type="gramStart"/>
      <w:r>
        <w:t>имеется)*</w:t>
      </w:r>
      <w:proofErr w:type="gramEnd"/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4. Организационная возможность реализации бизнес-проекта в намечаемых условиях осуществления деятельности (имеется / не </w:t>
      </w:r>
      <w:proofErr w:type="gramStart"/>
      <w:r>
        <w:t>имеется)*</w:t>
      </w:r>
      <w:proofErr w:type="gramEnd"/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 xml:space="preserve">5. Целесообразность реализации бизнес-проекта в намечаемых условиях осуществления деятельности (целесообразно / </w:t>
      </w:r>
      <w:proofErr w:type="gramStart"/>
      <w:r>
        <w:t>нецелесообразно)*</w:t>
      </w:r>
      <w:proofErr w:type="gramEnd"/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6. Конкурентоспособность производимых товаров (работ, услуг), перспективность рынков сбыта, эффективность стратегии маркетинга юридического лица (для научно-технологических парков и их резидентов)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 xml:space="preserve">7. Эффективность и устойчивость бизнес-проекта (высокая / средняя / </w:t>
      </w:r>
      <w:proofErr w:type="gramStart"/>
      <w:r>
        <w:t>низкая)*</w:t>
      </w:r>
      <w:proofErr w:type="gramEnd"/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8. Замечания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9. Заключение (положительное / отрицательное)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_____________________________________________________________________________</w:t>
      </w:r>
    </w:p>
    <w:p w:rsidR="00F81DCF" w:rsidRDefault="00F81DC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83"/>
        <w:gridCol w:w="5258"/>
      </w:tblGrid>
      <w:tr w:rsidR="00F81DCF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newncpi0"/>
            </w:pPr>
            <w:r>
              <w:lastRenderedPageBreak/>
              <w:t>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newncpi0"/>
            </w:pPr>
            <w:r>
              <w:t> 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newncpi0"/>
              <w:jc w:val="right"/>
            </w:pPr>
            <w:r>
              <w:t xml:space="preserve">___________________________________________ </w:t>
            </w:r>
          </w:p>
        </w:tc>
      </w:tr>
      <w:tr w:rsidR="00F81DCF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undline"/>
              <w:ind w:left="567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table10"/>
            </w:pPr>
            <w:r>
              <w:t> 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1DCF" w:rsidRDefault="00F81DCF">
            <w:pPr>
              <w:pStyle w:val="undline"/>
              <w:ind w:right="158"/>
              <w:jc w:val="right"/>
            </w:pPr>
            <w:r>
              <w:t>(</w:t>
            </w:r>
            <w:proofErr w:type="gramStart"/>
            <w:r>
              <w:t>при</w:t>
            </w:r>
            <w:proofErr w:type="gramEnd"/>
            <w:r>
              <w:t xml:space="preserve"> наличии должность, ученая степень, ученое звание,</w:t>
            </w:r>
          </w:p>
          <w:p w:rsidR="00F81DCF" w:rsidRDefault="00F81DCF">
            <w:pPr>
              <w:pStyle w:val="undline"/>
              <w:ind w:right="1431"/>
              <w:jc w:val="right"/>
            </w:pPr>
            <w:proofErr w:type="gramStart"/>
            <w:r>
              <w:t>инициалы</w:t>
            </w:r>
            <w:proofErr w:type="gramEnd"/>
            <w:r>
              <w:t>, фамилия эксперта)</w:t>
            </w:r>
          </w:p>
        </w:tc>
      </w:tr>
    </w:tbl>
    <w:p w:rsidR="00F81DCF" w:rsidRDefault="00F81DCF">
      <w:pPr>
        <w:pStyle w:val="newncpi"/>
      </w:pPr>
      <w:r>
        <w:t> </w:t>
      </w:r>
    </w:p>
    <w:p w:rsidR="00F81DCF" w:rsidRDefault="00F81DCF">
      <w:pPr>
        <w:pStyle w:val="newncpi0"/>
      </w:pPr>
      <w:r>
        <w:t>___ ____________ 20__ г.</w:t>
      </w:r>
    </w:p>
    <w:p w:rsidR="00F81DCF" w:rsidRDefault="00F81DCF">
      <w:pPr>
        <w:pStyle w:val="newncpi"/>
      </w:pPr>
      <w:r>
        <w:t> </w:t>
      </w:r>
    </w:p>
    <w:p w:rsidR="00F81DCF" w:rsidRDefault="00F81DCF">
      <w:pPr>
        <w:pStyle w:val="snoskiline"/>
      </w:pPr>
      <w:r>
        <w:t>______________________________</w:t>
      </w:r>
    </w:p>
    <w:p w:rsidR="00F81DCF" w:rsidRDefault="00F81DCF">
      <w:pPr>
        <w:pStyle w:val="snoski"/>
        <w:spacing w:after="240"/>
      </w:pPr>
      <w:r>
        <w:t>* Выбрать один из предложенных вариантов ответа, кратко прокомментировать (обосновать) выбранный вариант.</w:t>
      </w:r>
    </w:p>
    <w:p w:rsidR="00F81DCF" w:rsidRDefault="00F81DCF">
      <w:pPr>
        <w:pStyle w:val="newncpi"/>
      </w:pPr>
      <w:r>
        <w:t> </w:t>
      </w:r>
    </w:p>
    <w:p w:rsidR="00F81DCF" w:rsidRDefault="00F81DCF">
      <w:pPr>
        <w:pStyle w:val="newncpi"/>
      </w:pPr>
      <w:r>
        <w:t> </w:t>
      </w:r>
    </w:p>
    <w:p w:rsidR="00E852FE" w:rsidRDefault="00FA3309"/>
    <w:sectPr w:rsidR="00E852FE" w:rsidSect="00F81DC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09" w:rsidRDefault="00FA3309" w:rsidP="00F81DCF">
      <w:pPr>
        <w:spacing w:after="0" w:line="240" w:lineRule="auto"/>
      </w:pPr>
      <w:r>
        <w:separator/>
      </w:r>
    </w:p>
  </w:endnote>
  <w:endnote w:type="continuationSeparator" w:id="0">
    <w:p w:rsidR="00FA3309" w:rsidRDefault="00FA3309" w:rsidP="00F8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CF" w:rsidRDefault="00F81D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CF" w:rsidRDefault="00F81D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81DCF" w:rsidTr="00F81DCF">
      <w:tc>
        <w:tcPr>
          <w:tcW w:w="1800" w:type="dxa"/>
          <w:shd w:val="clear" w:color="auto" w:fill="auto"/>
          <w:vAlign w:val="center"/>
        </w:tcPr>
        <w:p w:rsidR="00F81DCF" w:rsidRDefault="00F81DC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81DCF" w:rsidRDefault="00F81D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81DCF" w:rsidRDefault="00F81D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01.12.2022</w:t>
          </w:r>
        </w:p>
        <w:p w:rsidR="00F81DCF" w:rsidRPr="00F81DCF" w:rsidRDefault="00F81DC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81DCF" w:rsidRDefault="00F81D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09" w:rsidRDefault="00FA3309" w:rsidP="00F81DCF">
      <w:pPr>
        <w:spacing w:after="0" w:line="240" w:lineRule="auto"/>
      </w:pPr>
      <w:r>
        <w:separator/>
      </w:r>
    </w:p>
  </w:footnote>
  <w:footnote w:type="continuationSeparator" w:id="0">
    <w:p w:rsidR="00FA3309" w:rsidRDefault="00FA3309" w:rsidP="00F8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CF" w:rsidRDefault="00F81DCF" w:rsidP="00C317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1DCF" w:rsidRDefault="00F81D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CF" w:rsidRPr="00F81DCF" w:rsidRDefault="00F81DCF" w:rsidP="00C317C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81DCF">
      <w:rPr>
        <w:rStyle w:val="a7"/>
        <w:rFonts w:ascii="Times New Roman" w:hAnsi="Times New Roman" w:cs="Times New Roman"/>
        <w:sz w:val="24"/>
      </w:rPr>
      <w:fldChar w:fldCharType="begin"/>
    </w:r>
    <w:r w:rsidRPr="00F81DC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81DC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F81DCF">
      <w:rPr>
        <w:rStyle w:val="a7"/>
        <w:rFonts w:ascii="Times New Roman" w:hAnsi="Times New Roman" w:cs="Times New Roman"/>
        <w:sz w:val="24"/>
      </w:rPr>
      <w:fldChar w:fldCharType="end"/>
    </w:r>
  </w:p>
  <w:p w:rsidR="00F81DCF" w:rsidRPr="00F81DCF" w:rsidRDefault="00F81DC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CF" w:rsidRDefault="00F81D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F"/>
    <w:rsid w:val="0013694E"/>
    <w:rsid w:val="00AF3500"/>
    <w:rsid w:val="00F81DCF"/>
    <w:rsid w:val="00F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E4541-B30F-4ECE-A8BA-63A9B139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81D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81D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81DC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81DC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81DC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81D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81D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81D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81D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81D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81D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81D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81D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81DC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81D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81D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1D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F81D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81DC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81D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81DC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81D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81DC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8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DCF"/>
  </w:style>
  <w:style w:type="paragraph" w:styleId="a5">
    <w:name w:val="footer"/>
    <w:basedOn w:val="a"/>
    <w:link w:val="a6"/>
    <w:uiPriority w:val="99"/>
    <w:unhideWhenUsed/>
    <w:rsid w:val="00F8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DCF"/>
  </w:style>
  <w:style w:type="character" w:styleId="a7">
    <w:name w:val="page number"/>
    <w:basedOn w:val="a0"/>
    <w:uiPriority w:val="99"/>
    <w:semiHidden/>
    <w:unhideWhenUsed/>
    <w:rsid w:val="00F81DCF"/>
  </w:style>
  <w:style w:type="table" w:styleId="a8">
    <w:name w:val="Table Grid"/>
    <w:basedOn w:val="a1"/>
    <w:uiPriority w:val="39"/>
    <w:rsid w:val="00F8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6980</Characters>
  <Application>Microsoft Office Word</Application>
  <DocSecurity>0</DocSecurity>
  <Lines>155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2022-12-01T07:49:00Z</dcterms:created>
  <dcterms:modified xsi:type="dcterms:W3CDTF">2022-12-01T07:50:00Z</dcterms:modified>
</cp:coreProperties>
</file>